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01" w:rsidRPr="00EA4642" w:rsidRDefault="00014001" w:rsidP="00FB1E0C">
      <w:pPr>
        <w:rPr>
          <w:b/>
        </w:rPr>
      </w:pPr>
    </w:p>
    <w:p w:rsidR="00014001" w:rsidRPr="00EA4642" w:rsidRDefault="00014001" w:rsidP="00014001">
      <w:pPr>
        <w:ind w:firstLine="720"/>
        <w:jc w:val="center"/>
        <w:rPr>
          <w:b/>
        </w:rPr>
      </w:pPr>
      <w:r w:rsidRPr="00EA4642">
        <w:rPr>
          <w:b/>
        </w:rPr>
        <w:t>Аннотация</w:t>
      </w:r>
    </w:p>
    <w:p w:rsidR="00014001" w:rsidRPr="00EA4642" w:rsidRDefault="00014001" w:rsidP="00EB13A9">
      <w:pPr>
        <w:ind w:firstLine="720"/>
        <w:jc w:val="both"/>
        <w:rPr>
          <w:b/>
        </w:rPr>
      </w:pP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 xml:space="preserve">           Важнейшими целями обучения являются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организация работы по развитию мышления ребёнка, формирование его творческой деятельности, обеспечение необходимой и достаточной математической подготовки ученика для дальнейшего обучения.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Программа курса содержит сведения из различных математических дисциплин: элементы арифметики; величины и их измерение; логико-математические понятия; алгебраическая пропедевтика; элементы геометрии.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отдаётся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приёмы вычислений часто выступают как частные случаи общих правил.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В программу 3 класса включены письменные приёмы выполнения умножения и деления.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этап -  научить ученика находить одну цифру частного. Овладев этим умением, ученик легко научится находить каждую цифру частного, если частное – неоднозначное число (второй этап)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В третьем классе вводятся понятия «километр» и «миллиметр» и рассматриваются важнейшие соотношения между изученными единицами длины.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приближённом значениях величины.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 xml:space="preserve">В программе чётко просматривается линия развития геометрических представлений учащихся. Большое внимание уделяется взаимному расположению фигур на </w:t>
      </w:r>
      <w:proofErr w:type="gramStart"/>
      <w:r w:rsidRPr="00EA4642">
        <w:rPr>
          <w:rFonts w:ascii="Times New Roman" w:hAnsi="Times New Roman"/>
          <w:sz w:val="24"/>
          <w:szCs w:val="24"/>
        </w:rPr>
        <w:t>плоскости ,</w:t>
      </w:r>
      <w:proofErr w:type="gramEnd"/>
      <w:r w:rsidRPr="00EA4642">
        <w:rPr>
          <w:rFonts w:ascii="Times New Roman" w:hAnsi="Times New Roman"/>
          <w:sz w:val="24"/>
          <w:szCs w:val="24"/>
        </w:rPr>
        <w:t xml:space="preserve"> а также формированию графических умений –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rFonts w:ascii="Times New Roman" w:hAnsi="Times New Roman"/>
          <w:sz w:val="24"/>
          <w:szCs w:val="24"/>
        </w:rPr>
        <w:tab/>
        <w:t>Большую роль в развитии пространственных представлений играет включение в программу понятия об осевой симметрии. Дети учатся находить и показывать пары симметричных точек, строить симметричные фигуры.</w:t>
      </w:r>
    </w:p>
    <w:p w:rsidR="00EB13A9" w:rsidRPr="00EA4642" w:rsidRDefault="00EB13A9" w:rsidP="00EB13A9">
      <w:pPr>
        <w:pStyle w:val="a3"/>
        <w:rPr>
          <w:rFonts w:ascii="Times New Roman" w:hAnsi="Times New Roman"/>
          <w:sz w:val="24"/>
          <w:szCs w:val="24"/>
        </w:rPr>
      </w:pPr>
      <w:r w:rsidRPr="00EA4642">
        <w:rPr>
          <w:sz w:val="24"/>
          <w:szCs w:val="24"/>
        </w:rPr>
        <w:tab/>
      </w:r>
      <w:r w:rsidRPr="00EA4642">
        <w:rPr>
          <w:rFonts w:ascii="Times New Roman" w:hAnsi="Times New Roman"/>
          <w:sz w:val="24"/>
          <w:szCs w:val="24"/>
        </w:rPr>
        <w:t>При выборе методов изложения программного материала приоритете отдаётся дедуктивным методам. 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EB13A9" w:rsidRPr="00EA4642" w:rsidRDefault="00EB13A9" w:rsidP="00EB13A9">
      <w:pPr>
        <w:jc w:val="both"/>
      </w:pPr>
    </w:p>
    <w:p w:rsidR="00430232" w:rsidRPr="00EA4642" w:rsidRDefault="00430232" w:rsidP="00EB13A9">
      <w:bookmarkStart w:id="0" w:name="_GoBack"/>
      <w:bookmarkEnd w:id="0"/>
    </w:p>
    <w:sectPr w:rsidR="00430232" w:rsidRPr="00EA4642" w:rsidSect="0043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4CB3"/>
    <w:multiLevelType w:val="hybridMultilevel"/>
    <w:tmpl w:val="5DC25C88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927259B"/>
    <w:multiLevelType w:val="hybridMultilevel"/>
    <w:tmpl w:val="04546DC0"/>
    <w:lvl w:ilvl="0" w:tplc="E07CA4DA">
      <w:start w:val="1"/>
      <w:numFmt w:val="upperRoman"/>
      <w:pStyle w:val="1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5D2DE5"/>
    <w:multiLevelType w:val="hybridMultilevel"/>
    <w:tmpl w:val="D4E02024"/>
    <w:lvl w:ilvl="0" w:tplc="3A867B9E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A9"/>
    <w:rsid w:val="00014001"/>
    <w:rsid w:val="00375FEF"/>
    <w:rsid w:val="00430232"/>
    <w:rsid w:val="005149F8"/>
    <w:rsid w:val="005A5A6C"/>
    <w:rsid w:val="00A10A51"/>
    <w:rsid w:val="00E425C8"/>
    <w:rsid w:val="00EA4642"/>
    <w:rsid w:val="00EB13A9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CBA76-7557-4EFF-93FB-8B37D2FB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A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49F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14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49F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49F8"/>
    <w:rPr>
      <w:rFonts w:ascii="Cambria" w:hAnsi="Cambria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5149F8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5149F8"/>
    <w:pPr>
      <w:widowControl w:val="0"/>
      <w:shd w:val="clear" w:color="auto" w:fill="FFFFFF"/>
      <w:autoSpaceDE w:val="0"/>
      <w:autoSpaceDN w:val="0"/>
      <w:adjustRightInd w:val="0"/>
      <w:ind w:left="720" w:firstLine="312"/>
      <w:contextualSpacing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2019-02-07T09:44:00Z</dcterms:created>
  <dcterms:modified xsi:type="dcterms:W3CDTF">2019-02-07T11:15:00Z</dcterms:modified>
</cp:coreProperties>
</file>